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502" w:rsidRDefault="00D30502" w:rsidP="00D30502">
      <w:pPr>
        <w:shd w:val="clear" w:color="auto" w:fill="FFFFFF"/>
        <w:spacing w:line="226" w:lineRule="exact"/>
        <w:ind w:left="6312" w:right="806" w:firstLine="96"/>
        <w:jc w:val="right"/>
        <w:rPr>
          <w:b/>
          <w:bCs/>
          <w:color w:val="000000"/>
        </w:rPr>
      </w:pPr>
    </w:p>
    <w:p w:rsidR="00D30502" w:rsidRDefault="00D30502" w:rsidP="00D30502">
      <w:pPr>
        <w:shd w:val="clear" w:color="auto" w:fill="FFFFFF"/>
        <w:spacing w:line="226" w:lineRule="exact"/>
        <w:ind w:left="6946" w:right="19"/>
        <w:rPr>
          <w:b/>
          <w:bCs/>
          <w:color w:val="000000"/>
        </w:rPr>
      </w:pPr>
      <w:r>
        <w:rPr>
          <w:b/>
          <w:bCs/>
          <w:color w:val="000000"/>
        </w:rPr>
        <w:t>Приложение № 4</w:t>
      </w:r>
    </w:p>
    <w:p w:rsidR="00D30502" w:rsidRDefault="00D30502" w:rsidP="00D30502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  <w:sz w:val="24"/>
          <w:szCs w:val="24"/>
        </w:rPr>
      </w:pPr>
    </w:p>
    <w:p w:rsidR="00D30502" w:rsidRDefault="00D30502" w:rsidP="00D30502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Порядок оценки и ранжирования заявок по степени их предпочтительности для Заказчика и определения победителя, получающего по результатам процедуры закупки право заключения соответствующего договора</w:t>
      </w:r>
    </w:p>
    <w:p w:rsidR="00D30502" w:rsidRDefault="00D30502" w:rsidP="00D30502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</w:p>
    <w:p w:rsidR="004F673A" w:rsidRPr="004F673A" w:rsidRDefault="00D30502" w:rsidP="004F673A">
      <w:pPr>
        <w:shd w:val="clear" w:color="auto" w:fill="FFFFFF"/>
        <w:tabs>
          <w:tab w:val="left" w:leader="underscore" w:pos="9639"/>
        </w:tabs>
        <w:ind w:left="14"/>
        <w:jc w:val="both"/>
        <w:rPr>
          <w:sz w:val="24"/>
          <w:szCs w:val="24"/>
          <w:u w:val="single"/>
        </w:rPr>
      </w:pPr>
      <w:r>
        <w:rPr>
          <w:b/>
          <w:bCs/>
          <w:color w:val="000000"/>
          <w:sz w:val="24"/>
          <w:szCs w:val="24"/>
        </w:rPr>
        <w:t>Наименование закупки:</w:t>
      </w:r>
      <w:r w:rsidRPr="00D30502">
        <w:rPr>
          <w:sz w:val="24"/>
          <w:szCs w:val="24"/>
          <w:u w:val="single"/>
        </w:rPr>
        <w:t xml:space="preserve"> </w:t>
      </w:r>
      <w:r w:rsidR="00DE4942" w:rsidRPr="00DE4942">
        <w:rPr>
          <w:sz w:val="24"/>
          <w:szCs w:val="24"/>
          <w:u w:val="single"/>
        </w:rPr>
        <w:t>Замена регулятора скорости ГА №3 Серебрянской ГЭС-1 (ГЭС-15)</w:t>
      </w:r>
      <w:r w:rsidR="004F673A" w:rsidRPr="004F673A">
        <w:rPr>
          <w:sz w:val="24"/>
          <w:szCs w:val="24"/>
          <w:u w:val="single"/>
        </w:rPr>
        <w:t xml:space="preserve">. </w:t>
      </w:r>
    </w:p>
    <w:p w:rsidR="00D30502" w:rsidRPr="003052E0" w:rsidRDefault="00D30502" w:rsidP="004F673A">
      <w:pPr>
        <w:shd w:val="clear" w:color="auto" w:fill="FFFFFF"/>
        <w:tabs>
          <w:tab w:val="left" w:leader="underscore" w:pos="9639"/>
        </w:tabs>
        <w:ind w:left="14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Номер закупки по ГКПЗ: </w:t>
      </w:r>
      <w:r w:rsidR="00D64EA3">
        <w:rPr>
          <w:color w:val="000000"/>
          <w:sz w:val="24"/>
          <w:szCs w:val="24"/>
        </w:rPr>
        <w:t xml:space="preserve">- </w:t>
      </w:r>
      <w:r w:rsidR="00C051D6" w:rsidRPr="00751E85">
        <w:rPr>
          <w:sz w:val="24"/>
          <w:szCs w:val="24"/>
        </w:rPr>
        <w:t>2500/2.4-601</w:t>
      </w:r>
    </w:p>
    <w:p w:rsidR="00D30502" w:rsidRDefault="00D30502" w:rsidP="00D30502">
      <w:pPr>
        <w:shd w:val="clear" w:color="auto" w:fill="FFFFFF"/>
        <w:spacing w:before="120"/>
        <w:ind w:left="10" w:firstLine="841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При проведении оценки Конкурсных Предложений провести их </w:t>
      </w:r>
      <w:proofErr w:type="gramStart"/>
      <w:r>
        <w:rPr>
          <w:color w:val="000000"/>
          <w:sz w:val="24"/>
          <w:szCs w:val="24"/>
        </w:rPr>
        <w:t>ранжирование</w:t>
      </w:r>
      <w:proofErr w:type="gramEnd"/>
      <w:r>
        <w:rPr>
          <w:color w:val="000000"/>
          <w:sz w:val="24"/>
          <w:szCs w:val="24"/>
        </w:rPr>
        <w:t xml:space="preserve"> по степени предпочтительности исходя из следующих критериев:</w:t>
      </w:r>
    </w:p>
    <w:p w:rsidR="00D30502" w:rsidRDefault="00D30502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Срок и график выполнения работ.</w:t>
      </w:r>
    </w:p>
    <w:p w:rsidR="00D30502" w:rsidRDefault="00D30502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Стоимость выполнения работ.</w:t>
      </w:r>
    </w:p>
    <w:p w:rsidR="00D30502" w:rsidRDefault="00D30502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Соответствие стоимости требованиям системы ценообразования, принятой в ОАО «ТГК-1».</w:t>
      </w:r>
    </w:p>
    <w:p w:rsidR="00D30502" w:rsidRDefault="00D30502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Наиболее выгодные условия оплаты.</w:t>
      </w:r>
    </w:p>
    <w:p w:rsidR="00D30502" w:rsidRDefault="00D30502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Надежность Участника, наличие большого опыта работы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 (в т.ч. с ОАО «ТГК-1»).</w:t>
      </w:r>
    </w:p>
    <w:p w:rsidR="00D30502" w:rsidRDefault="00D30502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Гарантийные обязательства.</w:t>
      </w:r>
    </w:p>
    <w:p w:rsidR="00D30502" w:rsidRDefault="00D30502" w:rsidP="00D30502">
      <w:pPr>
        <w:numPr>
          <w:ilvl w:val="0"/>
          <w:numId w:val="1"/>
        </w:numPr>
        <w:shd w:val="clear" w:color="auto" w:fill="FFFFFF"/>
        <w:tabs>
          <w:tab w:val="left" w:pos="715"/>
        </w:tabs>
        <w:spacing w:line="278" w:lineRule="exact"/>
        <w:ind w:left="10" w:right="1920" w:firstLine="84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Наличие сертификатов добровольных систем сертификации.</w:t>
      </w:r>
    </w:p>
    <w:p w:rsidR="00D30502" w:rsidRDefault="00D30502" w:rsidP="00D30502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p w:rsidR="00D30502" w:rsidRDefault="00D30502" w:rsidP="00D30502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tbl>
      <w:tblPr>
        <w:tblW w:w="0" w:type="auto"/>
        <w:tblLook w:val="04A0"/>
      </w:tblPr>
      <w:tblGrid>
        <w:gridCol w:w="5183"/>
        <w:gridCol w:w="276"/>
        <w:gridCol w:w="2131"/>
        <w:gridCol w:w="277"/>
        <w:gridCol w:w="1704"/>
      </w:tblGrid>
      <w:tr w:rsidR="00D30502" w:rsidTr="00D30502">
        <w:tc>
          <w:tcPr>
            <w:tcW w:w="5443" w:type="dxa"/>
            <w:hideMark/>
          </w:tcPr>
          <w:p w:rsidR="00D30502" w:rsidRPr="00D64EA3" w:rsidRDefault="00D30502">
            <w:pPr>
              <w:suppressAutoHyphens/>
              <w:jc w:val="both"/>
              <w:rPr>
                <w:sz w:val="24"/>
                <w:szCs w:val="24"/>
              </w:rPr>
            </w:pPr>
            <w:r w:rsidRPr="00D64EA3">
              <w:rPr>
                <w:sz w:val="24"/>
                <w:szCs w:val="24"/>
              </w:rPr>
              <w:t xml:space="preserve">Заместитель генерального директора – </w:t>
            </w:r>
          </w:p>
          <w:p w:rsidR="00D30502" w:rsidRPr="00D64EA3" w:rsidRDefault="00D30502">
            <w:pPr>
              <w:suppressAutoHyphens/>
              <w:jc w:val="both"/>
              <w:rPr>
                <w:sz w:val="24"/>
                <w:szCs w:val="24"/>
              </w:rPr>
            </w:pPr>
            <w:r w:rsidRPr="00D64EA3">
              <w:rPr>
                <w:sz w:val="24"/>
                <w:szCs w:val="24"/>
              </w:rPr>
              <w:t>директор филиала «Кольский» ОАО «ТГК-1»</w:t>
            </w:r>
          </w:p>
        </w:tc>
        <w:tc>
          <w:tcPr>
            <w:tcW w:w="280" w:type="dxa"/>
          </w:tcPr>
          <w:p w:rsidR="00D30502" w:rsidRPr="00D64EA3" w:rsidRDefault="00D30502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0502" w:rsidRPr="00D64EA3" w:rsidRDefault="00D30502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81" w:type="dxa"/>
          </w:tcPr>
          <w:p w:rsidR="00D30502" w:rsidRPr="00D64EA3" w:rsidRDefault="00D30502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747" w:type="dxa"/>
          </w:tcPr>
          <w:p w:rsidR="00D30502" w:rsidRPr="00D64EA3" w:rsidRDefault="00D30502">
            <w:pPr>
              <w:suppressAutoHyphens/>
              <w:jc w:val="both"/>
              <w:rPr>
                <w:sz w:val="24"/>
                <w:szCs w:val="24"/>
              </w:rPr>
            </w:pPr>
          </w:p>
          <w:p w:rsidR="00D30502" w:rsidRPr="00D64EA3" w:rsidRDefault="00D30502">
            <w:pPr>
              <w:suppressAutoHyphens/>
              <w:rPr>
                <w:sz w:val="24"/>
                <w:szCs w:val="24"/>
              </w:rPr>
            </w:pPr>
            <w:r w:rsidRPr="00D64EA3">
              <w:rPr>
                <w:sz w:val="24"/>
                <w:szCs w:val="24"/>
              </w:rPr>
              <w:t>А.Г. Антипов</w:t>
            </w:r>
          </w:p>
        </w:tc>
      </w:tr>
      <w:tr w:rsidR="00D30502" w:rsidTr="00D30502">
        <w:tc>
          <w:tcPr>
            <w:tcW w:w="5443" w:type="dxa"/>
          </w:tcPr>
          <w:p w:rsidR="00D30502" w:rsidRDefault="00D30502">
            <w:pPr>
              <w:suppressAutoHyphens/>
              <w:jc w:val="both"/>
            </w:pPr>
          </w:p>
        </w:tc>
        <w:tc>
          <w:tcPr>
            <w:tcW w:w="280" w:type="dxa"/>
          </w:tcPr>
          <w:p w:rsidR="00D30502" w:rsidRDefault="00D30502">
            <w:pPr>
              <w:suppressAutoHyphens/>
              <w:jc w:val="both"/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30502" w:rsidRDefault="00D30502">
            <w:pPr>
              <w:suppressAutoHyphens/>
              <w:jc w:val="center"/>
            </w:pPr>
            <w:r>
              <w:t>(подпись)</w:t>
            </w:r>
          </w:p>
        </w:tc>
        <w:tc>
          <w:tcPr>
            <w:tcW w:w="281" w:type="dxa"/>
          </w:tcPr>
          <w:p w:rsidR="00D30502" w:rsidRDefault="00D30502">
            <w:pPr>
              <w:suppressAutoHyphens/>
              <w:jc w:val="both"/>
            </w:pPr>
          </w:p>
        </w:tc>
        <w:tc>
          <w:tcPr>
            <w:tcW w:w="1747" w:type="dxa"/>
          </w:tcPr>
          <w:p w:rsidR="00D30502" w:rsidRDefault="00D30502">
            <w:pPr>
              <w:suppressAutoHyphens/>
              <w:jc w:val="both"/>
            </w:pPr>
          </w:p>
        </w:tc>
      </w:tr>
    </w:tbl>
    <w:p w:rsidR="00D30502" w:rsidRDefault="00D30502" w:rsidP="00D30502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p w:rsidR="00D30502" w:rsidRDefault="00D30502" w:rsidP="00D30502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p w:rsidR="00D30502" w:rsidRDefault="00D30502" w:rsidP="00D30502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p w:rsidR="00DA0803" w:rsidRDefault="00DA0803"/>
    <w:sectPr w:rsidR="00DA0803" w:rsidSect="00DA08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30502"/>
    <w:rsid w:val="00106A9F"/>
    <w:rsid w:val="00176F73"/>
    <w:rsid w:val="003052E0"/>
    <w:rsid w:val="00451B67"/>
    <w:rsid w:val="004C3CC0"/>
    <w:rsid w:val="004F673A"/>
    <w:rsid w:val="00584F40"/>
    <w:rsid w:val="007E5469"/>
    <w:rsid w:val="00947B4F"/>
    <w:rsid w:val="00A95F68"/>
    <w:rsid w:val="00AE4968"/>
    <w:rsid w:val="00C051D6"/>
    <w:rsid w:val="00CF79C2"/>
    <w:rsid w:val="00D30502"/>
    <w:rsid w:val="00D64EA3"/>
    <w:rsid w:val="00DA0803"/>
    <w:rsid w:val="00DB1E8A"/>
    <w:rsid w:val="00DC6726"/>
    <w:rsid w:val="00DE4942"/>
    <w:rsid w:val="00FA5F8F"/>
    <w:rsid w:val="00FC4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5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7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askonuhov</dc:creator>
  <cp:keywords/>
  <dc:description/>
  <cp:lastModifiedBy>С В. Царев</cp:lastModifiedBy>
  <cp:revision>14</cp:revision>
  <dcterms:created xsi:type="dcterms:W3CDTF">2010-05-27T13:07:00Z</dcterms:created>
  <dcterms:modified xsi:type="dcterms:W3CDTF">2011-09-28T12:17:00Z</dcterms:modified>
</cp:coreProperties>
</file>